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DC" w:rsidRDefault="00A45FDC" w:rsidP="00A45F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 podręczników na IV etap edukacyjny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roku 2015/2016 - kl. 2az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Joanna Banaszkiewicz</w:t>
      </w:r>
    </w:p>
    <w:p w:rsidR="00A45FDC" w:rsidRDefault="00A45FDC" w:rsidP="00A45FDC">
      <w:pPr>
        <w:jc w:val="center"/>
        <w:rPr>
          <w:b/>
        </w:rPr>
      </w:pPr>
    </w:p>
    <w:tbl>
      <w:tblPr>
        <w:tblW w:w="142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2400"/>
        <w:gridCol w:w="5875"/>
        <w:gridCol w:w="1984"/>
        <w:gridCol w:w="2552"/>
      </w:tblGrid>
      <w:tr w:rsidR="00A45FDC" w:rsidTr="00A45FDC">
        <w:trPr>
          <w:trHeight w:val="222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rPr>
                <w:b/>
                <w:bCs/>
              </w:rPr>
              <w:t>Przedmiot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</w:tr>
      <w:tr w:rsidR="00A45FDC" w:rsidTr="00A45FDC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DC" w:rsidRDefault="00A45FDC">
            <w:pPr>
              <w:snapToGrid w:val="0"/>
            </w:pPr>
            <w:r>
              <w:t>Język polski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snapToGrid w:val="0"/>
            </w:pPr>
            <w:r>
              <w:t>Elżbieta Nowosielska, Urszula Szydłowska</w:t>
            </w:r>
            <w:r>
              <w:rPr>
                <w:bCs/>
              </w:rPr>
              <w:t xml:space="preserve">. </w:t>
            </w:r>
          </w:p>
          <w:p w:rsidR="00A45FDC" w:rsidRDefault="00A45FDC">
            <w:pPr>
              <w:snapToGrid w:val="0"/>
            </w:pPr>
          </w:p>
          <w:p w:rsidR="00A45FDC" w:rsidRDefault="00A45FDC">
            <w:pPr>
              <w:snapToGrid w:val="0"/>
            </w:pPr>
            <w:proofErr w:type="spellStart"/>
            <w:r>
              <w:rPr>
                <w:bCs/>
                <w:color w:val="121212"/>
              </w:rPr>
              <w:t>B.Banaś</w:t>
            </w:r>
            <w:proofErr w:type="spellEnd"/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„Zrozumieć świat”. Podręcznik do języka polskiego dla zasadniczej szkoły zawodowej, klasa 2. </w:t>
            </w:r>
          </w:p>
          <w:p w:rsidR="00A45FDC" w:rsidRDefault="00A45FDC">
            <w:pPr>
              <w:snapToGrid w:val="0"/>
              <w:rPr>
                <w:bCs/>
              </w:rPr>
            </w:pPr>
          </w:p>
          <w:p w:rsidR="00A45FDC" w:rsidRDefault="00A45FDC">
            <w:pPr>
              <w:snapToGrid w:val="0"/>
            </w:pPr>
            <w:r>
              <w:rPr>
                <w:bCs/>
                <w:color w:val="121212"/>
              </w:rPr>
              <w:t>Zeszyt ćwiczeń dla zasadniczej szkoły zawodowej. Część I., Część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snapToGrid w:val="0"/>
              <w:rPr>
                <w:bCs/>
              </w:rPr>
            </w:pPr>
            <w:r>
              <w:rPr>
                <w:bCs/>
              </w:rPr>
              <w:t>Wyd. Nowa Era</w:t>
            </w:r>
          </w:p>
          <w:p w:rsidR="00A45FDC" w:rsidRDefault="00A45FDC">
            <w:pPr>
              <w:snapToGrid w:val="0"/>
              <w:rPr>
                <w:bCs/>
              </w:rPr>
            </w:pPr>
          </w:p>
          <w:p w:rsidR="00A45FDC" w:rsidRDefault="00A45FDC">
            <w:pPr>
              <w:snapToGrid w:val="0"/>
              <w:rPr>
                <w:bCs/>
              </w:rPr>
            </w:pPr>
          </w:p>
          <w:p w:rsidR="00A45FDC" w:rsidRDefault="00A45FDC">
            <w:pPr>
              <w:snapToGrid w:val="0"/>
              <w:rPr>
                <w:bCs/>
              </w:rPr>
            </w:pPr>
            <w:r>
              <w:rPr>
                <w:bCs/>
                <w:color w:val="121212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snapToGrid w:val="0"/>
            </w:pPr>
            <w:r>
              <w:t>MEN 584/2/2013</w:t>
            </w:r>
          </w:p>
          <w:p w:rsidR="00A45FDC" w:rsidRDefault="00A45FDC">
            <w:pPr>
              <w:snapToGrid w:val="0"/>
            </w:pPr>
          </w:p>
          <w:p w:rsidR="00A45FDC" w:rsidRDefault="00A45FDC">
            <w:pPr>
              <w:snapToGrid w:val="0"/>
            </w:pPr>
          </w:p>
          <w:p w:rsidR="00A45FDC" w:rsidRDefault="00A45FDC">
            <w:pPr>
              <w:snapToGrid w:val="0"/>
              <w:rPr>
                <w:lang w:val="en-US"/>
              </w:rPr>
            </w:pPr>
          </w:p>
        </w:tc>
      </w:tr>
      <w:tr w:rsidR="00A45FDC" w:rsidTr="00A45FDC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DC" w:rsidRDefault="00A45FDC">
            <w:pPr>
              <w:snapToGrid w:val="0"/>
            </w:pPr>
            <w:r>
              <w:t>Historia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r>
              <w:rPr>
                <w:bCs/>
              </w:rPr>
              <w:t xml:space="preserve">Stanisław Roszak, Jarosław </w:t>
            </w:r>
            <w:proofErr w:type="spellStart"/>
            <w:r>
              <w:rPr>
                <w:bCs/>
              </w:rPr>
              <w:t>Kłaczkow</w:t>
            </w:r>
            <w:proofErr w:type="spellEnd"/>
            <w:r>
              <w:t xml:space="preserve"> </w:t>
            </w:r>
          </w:p>
          <w:p w:rsidR="00A45FDC" w:rsidRDefault="00A45FDC"/>
          <w:p w:rsidR="00A45FDC" w:rsidRDefault="00A45FDC"/>
          <w:p w:rsidR="00A45FDC" w:rsidRDefault="00A45FDC">
            <w:pPr>
              <w:rPr>
                <w:b/>
                <w:bCs/>
              </w:rPr>
            </w:pPr>
            <w:proofErr w:type="spellStart"/>
            <w:r>
              <w:t>W.Chybowski</w:t>
            </w:r>
            <w:proofErr w:type="spellEnd"/>
            <w:r>
              <w:t xml:space="preserve">, </w:t>
            </w:r>
            <w:proofErr w:type="spellStart"/>
            <w:r>
              <w:t>I.Janicka</w:t>
            </w:r>
            <w:proofErr w:type="spellEnd"/>
            <w:r>
              <w:t xml:space="preserve">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rPr>
                <w:bCs/>
              </w:rPr>
            </w:pPr>
            <w:r>
              <w:t>„Poznać przeszłość. Wiek XX”. Podręcznik do historii dla szkół ponadgimnazjalnych.</w:t>
            </w:r>
            <w:r>
              <w:rPr>
                <w:bCs/>
              </w:rPr>
              <w:t xml:space="preserve">. </w:t>
            </w:r>
          </w:p>
          <w:p w:rsidR="00A45FDC" w:rsidRDefault="00A45FDC">
            <w:pPr>
              <w:rPr>
                <w:bCs/>
              </w:rPr>
            </w:pPr>
            <w:r>
              <w:t>Zakres podstawowy</w:t>
            </w:r>
            <w:r>
              <w:rPr>
                <w:bCs/>
              </w:rPr>
              <w:t xml:space="preserve"> </w:t>
            </w: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r>
              <w:t xml:space="preserve">„Poznać przeszłość. Wiek XX” </w:t>
            </w:r>
            <w:r>
              <w:rPr>
                <w:bCs/>
              </w:rPr>
              <w:t>Karty pracy ucznia</w:t>
            </w:r>
            <w: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rPr>
                <w:bCs/>
              </w:rPr>
            </w:pPr>
            <w:r>
              <w:rPr>
                <w:bCs/>
              </w:rPr>
              <w:t xml:space="preserve">Wyd. Nowa Era </w:t>
            </w: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  <w:r>
              <w:rPr>
                <w:bCs/>
              </w:rPr>
              <w:t>Wyd. Nowa 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lang w:val="en-US"/>
              </w:rPr>
            </w:pPr>
            <w:r>
              <w:rPr>
                <w:bCs/>
                <w:lang w:val="en-US"/>
              </w:rPr>
              <w:t>MEN: 525/2012</w:t>
            </w:r>
          </w:p>
        </w:tc>
      </w:tr>
      <w:tr w:rsidR="00A45FDC" w:rsidTr="00A45FDC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DC" w:rsidRDefault="00A45FDC">
            <w:pPr>
              <w:snapToGrid w:val="0"/>
            </w:pPr>
            <w:r>
              <w:t>Język angielski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J.Dolińska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- Romanowicz, </w:t>
            </w:r>
            <w:proofErr w:type="spellStart"/>
            <w:r>
              <w:rPr>
                <w:rFonts w:eastAsia="Calibri"/>
                <w:bCs/>
                <w:lang w:eastAsia="ar-SA"/>
              </w:rPr>
              <w:t>D.Nowakowska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</w:t>
            </w: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P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  <w:r w:rsidRPr="00A45FDC">
              <w:rPr>
                <w:rFonts w:eastAsia="Calibri"/>
                <w:bCs/>
                <w:lang w:eastAsia="ar-SA"/>
              </w:rPr>
              <w:t xml:space="preserve">M. Harris, D. </w:t>
            </w:r>
            <w:proofErr w:type="spellStart"/>
            <w:r w:rsidRPr="00A45FDC">
              <w:rPr>
                <w:rFonts w:eastAsia="Calibri"/>
                <w:bCs/>
                <w:lang w:eastAsia="ar-SA"/>
              </w:rPr>
              <w:t>Mower</w:t>
            </w:r>
            <w:proofErr w:type="spellEnd"/>
            <w:r w:rsidRPr="00A45FDC">
              <w:rPr>
                <w:rFonts w:eastAsia="Calibri"/>
                <w:bCs/>
                <w:lang w:eastAsia="ar-SA"/>
              </w:rPr>
              <w:t xml:space="preserve">, A. </w:t>
            </w:r>
            <w:proofErr w:type="spellStart"/>
            <w:r w:rsidRPr="00A45FDC">
              <w:rPr>
                <w:rFonts w:eastAsia="Calibri"/>
                <w:bCs/>
                <w:lang w:eastAsia="ar-SA"/>
              </w:rPr>
              <w:t>Maris</w:t>
            </w:r>
            <w:proofErr w:type="spellEnd"/>
            <w:r w:rsidRPr="00A45FDC">
              <w:rPr>
                <w:rFonts w:eastAsia="Calibri"/>
                <w:bCs/>
                <w:lang w:eastAsia="ar-SA"/>
              </w:rPr>
              <w:t xml:space="preserve">, </w:t>
            </w:r>
            <w:proofErr w:type="spellStart"/>
            <w:r w:rsidRPr="00A45FDC">
              <w:rPr>
                <w:rFonts w:eastAsia="Calibri"/>
                <w:bCs/>
                <w:lang w:eastAsia="ar-SA"/>
              </w:rPr>
              <w:t>A.Sikorzyńska</w:t>
            </w:r>
            <w:proofErr w:type="spellEnd"/>
            <w:r w:rsidRPr="00A45FDC">
              <w:rPr>
                <w:rFonts w:eastAsia="Calibri"/>
                <w:bCs/>
                <w:lang w:eastAsia="ar-SA"/>
              </w:rPr>
              <w:t xml:space="preserve">, </w:t>
            </w:r>
            <w:proofErr w:type="spellStart"/>
            <w:r w:rsidRPr="00A45FDC">
              <w:rPr>
                <w:rFonts w:eastAsia="Calibri"/>
                <w:bCs/>
                <w:lang w:eastAsia="ar-SA"/>
              </w:rPr>
              <w:t>L.White</w:t>
            </w:r>
            <w:proofErr w:type="spellEnd"/>
            <w:r w:rsidRPr="00A45FDC">
              <w:rPr>
                <w:rFonts w:eastAsia="Calibri"/>
                <w:bCs/>
                <w:lang w:eastAsia="ar-SA"/>
              </w:rPr>
              <w:t xml:space="preserve">, R. </w:t>
            </w:r>
            <w:proofErr w:type="spellStart"/>
            <w:r w:rsidRPr="00A45FDC">
              <w:rPr>
                <w:rFonts w:eastAsia="Calibri"/>
                <w:bCs/>
                <w:lang w:eastAsia="ar-SA"/>
              </w:rPr>
              <w:t>Fricker</w:t>
            </w:r>
            <w:proofErr w:type="spellEnd"/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How can I help you? </w:t>
            </w:r>
            <w:r>
              <w:rPr>
                <w:bCs/>
              </w:rPr>
              <w:t xml:space="preserve">Part 2 Język angielski zawodowy dla zawodu technik hotelarstwa. Podręcznik </w:t>
            </w: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  <w:r>
              <w:rPr>
                <w:bCs/>
              </w:rPr>
              <w:t>Suplement do podręcznika dla klasy II</w:t>
            </w: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  <w:r>
              <w:rPr>
                <w:bCs/>
              </w:rPr>
              <w:t xml:space="preserve">New </w:t>
            </w:r>
            <w:proofErr w:type="spellStart"/>
            <w:r>
              <w:rPr>
                <w:bCs/>
              </w:rPr>
              <w:t>Exam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Challenges</w:t>
            </w:r>
            <w:proofErr w:type="spellEnd"/>
            <w:r>
              <w:rPr>
                <w:bCs/>
              </w:rPr>
              <w:t xml:space="preserve"> 1</w:t>
            </w: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  <w:proofErr w:type="spellStart"/>
            <w:r>
              <w:rPr>
                <w:bCs/>
              </w:rPr>
              <w:t>Workbook</w:t>
            </w:r>
            <w:proofErr w:type="spellEnd"/>
            <w:r>
              <w:rPr>
                <w:bCs/>
              </w:rPr>
              <w:t xml:space="preserve"> plus Audio CD</w:t>
            </w:r>
          </w:p>
          <w:p w:rsidR="00A45FDC" w:rsidRDefault="00A45FDC">
            <w:pPr>
              <w:rPr>
                <w:bCs/>
              </w:rPr>
            </w:pPr>
          </w:p>
          <w:p w:rsidR="00A45FDC" w:rsidRDefault="00A45FDC">
            <w:pPr>
              <w:rPr>
                <w:bCs/>
              </w:rPr>
            </w:pPr>
            <w:r>
              <w:rPr>
                <w:bCs/>
              </w:rPr>
              <w:t>Język angielski zawodowa w gastronomii. Zeszyt ćwiczeń-Rafał Sarna i Katarzyna Sarna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  <w:r>
              <w:t>Wyd. REA</w:t>
            </w: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  <w:r>
              <w:t>Pearson</w:t>
            </w: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  <w:r>
              <w:t>Pearson</w:t>
            </w: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MEN: 341/04/2008</w:t>
            </w: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</w:p>
          <w:p w:rsidR="00A45FDC" w:rsidRDefault="00A45FDC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342/1/2011/2014</w:t>
            </w:r>
          </w:p>
        </w:tc>
      </w:tr>
      <w:tr w:rsidR="00A45FDC" w:rsidTr="00A45FDC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DC" w:rsidRDefault="00A45FDC">
            <w:pPr>
              <w:snapToGrid w:val="0"/>
            </w:pPr>
            <w:r>
              <w:t>Matematyka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roofErr w:type="spellStart"/>
            <w:r>
              <w:t>L.Wojciechowska</w:t>
            </w:r>
            <w:proofErr w:type="spellEnd"/>
            <w:r>
              <w:t xml:space="preserve">, </w:t>
            </w:r>
            <w:proofErr w:type="spellStart"/>
            <w:r>
              <w:t>M.Bryński</w:t>
            </w:r>
            <w:proofErr w:type="spellEnd"/>
            <w:r>
              <w:t xml:space="preserve">, </w:t>
            </w:r>
            <w:proofErr w:type="spellStart"/>
            <w:r>
              <w:t>K.Szymański</w:t>
            </w:r>
            <w:proofErr w:type="spellEnd"/>
            <w:r>
              <w:t xml:space="preserve"> </w:t>
            </w:r>
          </w:p>
          <w:p w:rsidR="00A45FDC" w:rsidRDefault="00A45FDC">
            <w:pPr>
              <w:rPr>
                <w:b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 xml:space="preserve">„Matematyka” –podręcznik ZSZ część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Wyd. WSiP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MEN: 580/1/2012</w:t>
            </w:r>
          </w:p>
        </w:tc>
      </w:tr>
      <w:tr w:rsidR="00A45FDC" w:rsidTr="00A45FDC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lastRenderedPageBreak/>
              <w:t xml:space="preserve">Podstawy </w:t>
            </w:r>
            <w:proofErr w:type="spellStart"/>
            <w:r>
              <w:t>przedsię</w:t>
            </w:r>
            <w:proofErr w:type="spellEnd"/>
          </w:p>
          <w:p w:rsidR="00A45FDC" w:rsidRDefault="00A45FDC">
            <w:proofErr w:type="spellStart"/>
            <w:r>
              <w:t>biorczor</w:t>
            </w:r>
            <w:proofErr w:type="spellEnd"/>
          </w:p>
          <w:p w:rsidR="00A45FDC" w:rsidRDefault="00A45FDC">
            <w:proofErr w:type="spellStart"/>
            <w:r>
              <w:t>czości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r>
              <w:t xml:space="preserve">P. </w:t>
            </w:r>
            <w:proofErr w:type="spellStart"/>
            <w:r>
              <w:t>Krzyszczyk</w:t>
            </w:r>
            <w:proofErr w:type="spellEnd"/>
            <w:r>
              <w:t xml:space="preserve"> </w:t>
            </w:r>
          </w:p>
          <w:p w:rsidR="00A45FDC" w:rsidRDefault="00A45FDC">
            <w:pPr>
              <w:spacing w:after="120" w:line="240" w:lineRule="atLeast"/>
              <w:rPr>
                <w:color w:val="000000"/>
              </w:rPr>
            </w:pPr>
          </w:p>
          <w:p w:rsidR="00A45FDC" w:rsidRDefault="00A45FDC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Jarosław Korba</w:t>
            </w:r>
          </w:p>
          <w:p w:rsidR="00A45FDC" w:rsidRDefault="00A45FDC"/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r>
              <w:t xml:space="preserve">Ciekawi świata . Przedsiębiorczość  </w:t>
            </w:r>
          </w:p>
          <w:p w:rsidR="00A45FDC" w:rsidRDefault="00A45FDC">
            <w:r>
              <w:t xml:space="preserve">- podręcznik, zakres podstawowy  </w:t>
            </w:r>
          </w:p>
          <w:p w:rsidR="00A45FDC" w:rsidRDefault="00A45FDC">
            <w:pPr>
              <w:spacing w:after="120" w:line="240" w:lineRule="atLeast"/>
              <w:rPr>
                <w:bCs/>
                <w:color w:val="000000"/>
              </w:rPr>
            </w:pPr>
          </w:p>
          <w:p w:rsidR="00A45FDC" w:rsidRDefault="00A45FDC">
            <w:pPr>
              <w:spacing w:after="120" w:line="240" w:lineRule="atLeast"/>
            </w:pPr>
            <w:r>
              <w:rPr>
                <w:bCs/>
                <w:color w:val="000000"/>
              </w:rPr>
              <w:t xml:space="preserve">Zeszyt ćwiczeń - </w:t>
            </w:r>
            <w:r>
              <w:rPr>
                <w:color w:val="000000"/>
              </w:rPr>
              <w:t>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Wyd. Operon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MEN:465/2012</w:t>
            </w:r>
          </w:p>
        </w:tc>
      </w:tr>
      <w:tr w:rsidR="00A45FDC" w:rsidTr="00A45FDC">
        <w:trPr>
          <w:trHeight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Geografia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r>
              <w:t>Zbigniew Zaniewicz</w:t>
            </w:r>
          </w:p>
          <w:p w:rsidR="00A45FDC" w:rsidRDefault="00A45FDC"/>
          <w:p w:rsidR="00A45FDC" w:rsidRDefault="00A45FDC"/>
          <w:p w:rsidR="00A45FDC" w:rsidRDefault="00A45FDC">
            <w:r>
              <w:t xml:space="preserve">Agnieszka </w:t>
            </w:r>
            <w:proofErr w:type="spellStart"/>
            <w:r>
              <w:t>Maląg</w:t>
            </w:r>
            <w:proofErr w:type="spellEnd"/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b/>
              </w:rPr>
            </w:pPr>
            <w:r>
              <w:t xml:space="preserve">Ciekawi świata. Geografia – podręcznik, zakres podstawowy  </w:t>
            </w:r>
          </w:p>
          <w:p w:rsidR="00A45FDC" w:rsidRDefault="00A45FDC">
            <w:pPr>
              <w:spacing w:before="100" w:beforeAutospacing="1" w:after="100" w:afterAutospacing="1"/>
            </w:pPr>
            <w:r>
              <w:rPr>
                <w:rStyle w:val="Pogrubienie"/>
                <w:b w:val="0"/>
              </w:rPr>
              <w:t>Zeszyt ćwiczeń,</w:t>
            </w:r>
            <w:r>
              <w:t> 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Wyd. Operon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rPr>
                <w:bCs/>
              </w:rPr>
              <w:t>MEN 455/2012</w:t>
            </w:r>
          </w:p>
        </w:tc>
      </w:tr>
      <w:tr w:rsidR="00A45FDC" w:rsidTr="00A45FDC">
        <w:trPr>
          <w:trHeight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Informatyka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roofErr w:type="spellStart"/>
            <w:r>
              <w:t>B.Kwaśny</w:t>
            </w:r>
            <w:proofErr w:type="spellEnd"/>
            <w:r>
              <w:t xml:space="preserve">, </w:t>
            </w:r>
          </w:p>
          <w:p w:rsidR="00A45FDC" w:rsidRDefault="00A45FDC">
            <w:r>
              <w:t>A. Szymczak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Informatyka w ćwiczeniach -podręcznik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r>
              <w:t>WSiP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rPr>
                <w:bCs/>
              </w:rPr>
            </w:pPr>
            <w:r>
              <w:t>MEN:114/2009.</w:t>
            </w:r>
          </w:p>
        </w:tc>
      </w:tr>
      <w:tr w:rsidR="00A45FDC" w:rsidTr="00A45FDC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snapToGrid w:val="0"/>
            </w:pPr>
            <w:r>
              <w:t>Religia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C" w:rsidRDefault="00A45FDC">
            <w:pPr>
              <w:snapToGrid w:val="0"/>
            </w:pPr>
            <w:r w:rsidRPr="00A45FDC">
              <w:rPr>
                <w:lang w:val="en-US"/>
              </w:rPr>
              <w:t xml:space="preserve">Red. </w:t>
            </w:r>
            <w:proofErr w:type="spellStart"/>
            <w:r w:rsidRPr="00A45FDC">
              <w:rPr>
                <w:lang w:val="en-US"/>
              </w:rPr>
              <w:t>ks</w:t>
            </w:r>
            <w:proofErr w:type="spellEnd"/>
            <w:r w:rsidRPr="00A45FDC">
              <w:rPr>
                <w:lang w:val="en-US"/>
              </w:rPr>
              <w:t xml:space="preserve">. Robert </w:t>
            </w:r>
            <w:proofErr w:type="spellStart"/>
            <w:r w:rsidRPr="00A45FDC">
              <w:rPr>
                <w:lang w:val="en-US"/>
              </w:rPr>
              <w:t>Strus</w:t>
            </w:r>
            <w:proofErr w:type="spellEnd"/>
            <w:r w:rsidRPr="00A45FDC">
              <w:rPr>
                <w:lang w:val="en-US"/>
              </w:rPr>
              <w:t xml:space="preserve">, </w:t>
            </w:r>
            <w:proofErr w:type="spellStart"/>
            <w:r w:rsidRPr="00A45FDC">
              <w:rPr>
                <w:lang w:val="en-US"/>
              </w:rPr>
              <w:t>ks</w:t>
            </w:r>
            <w:proofErr w:type="spellEnd"/>
            <w:r w:rsidRPr="00A45FDC">
              <w:rPr>
                <w:lang w:val="en-US"/>
              </w:rPr>
              <w:t xml:space="preserve">. </w:t>
            </w:r>
            <w:r>
              <w:t>Wiesław Galant</w:t>
            </w:r>
          </w:p>
          <w:p w:rsidR="00A45FDC" w:rsidRDefault="00A45FDC">
            <w:pPr>
              <w:snapToGrid w:val="0"/>
              <w:rPr>
                <w:b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snapToGrid w:val="0"/>
            </w:pPr>
            <w:r>
              <w:t xml:space="preserve">„Świadczę o Jezusie w kościele”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snapToGrid w:val="0"/>
            </w:pPr>
            <w:r>
              <w:t xml:space="preserve">Wyd. </w:t>
            </w:r>
            <w:proofErr w:type="spellStart"/>
            <w:r>
              <w:t>Gaudium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C" w:rsidRDefault="00A45FDC">
            <w:pPr>
              <w:snapToGrid w:val="0"/>
            </w:pPr>
            <w:r>
              <w:t>AZ-41-01/10-LU-1/12</w:t>
            </w:r>
          </w:p>
        </w:tc>
      </w:tr>
    </w:tbl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A45FDC" w:rsidRDefault="00A45FDC" w:rsidP="00A45FDC">
      <w:pPr>
        <w:jc w:val="center"/>
        <w:rPr>
          <w:b/>
        </w:rPr>
      </w:pPr>
    </w:p>
    <w:p w:rsidR="0012267A" w:rsidRDefault="002104B4"/>
    <w:sectPr w:rsidR="0012267A" w:rsidSect="00A45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C"/>
    <w:rsid w:val="002104B4"/>
    <w:rsid w:val="00496AF9"/>
    <w:rsid w:val="00A45FDC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45FD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45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45FD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45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Bartek</cp:lastModifiedBy>
  <cp:revision>4</cp:revision>
  <cp:lastPrinted>2015-09-30T10:39:00Z</cp:lastPrinted>
  <dcterms:created xsi:type="dcterms:W3CDTF">2015-07-27T14:44:00Z</dcterms:created>
  <dcterms:modified xsi:type="dcterms:W3CDTF">2015-09-30T10:39:00Z</dcterms:modified>
</cp:coreProperties>
</file>